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CC28" w14:textId="0C6244BC" w:rsidR="00DC7017" w:rsidRPr="00850193" w:rsidRDefault="00B205CE" w:rsidP="00850193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CHAMAMENTO PÚBLICO PARA </w:t>
      </w:r>
      <w:r w:rsidR="00DC7017" w:rsidRPr="00850193">
        <w:rPr>
          <w:b/>
          <w:bCs/>
          <w:color w:val="FF0000"/>
        </w:rPr>
        <w:t>COTAÇÃO PRÉVIA DE PREÇOS</w:t>
      </w:r>
      <w:r w:rsidR="00041879">
        <w:rPr>
          <w:b/>
          <w:bCs/>
          <w:color w:val="FF0000"/>
        </w:rPr>
        <w:t xml:space="preserve"> E ANÁLISE DE CURRICULO</w:t>
      </w:r>
    </w:p>
    <w:p w14:paraId="73F18F77" w14:textId="4416BED9" w:rsidR="00DC7017" w:rsidRDefault="00DC7017" w:rsidP="00DC7017">
      <w:pPr>
        <w:jc w:val="both"/>
      </w:pPr>
      <w:r>
        <w:t xml:space="preserve"> </w:t>
      </w:r>
      <w:r w:rsidRPr="00850193">
        <w:rPr>
          <w:b/>
          <w:bCs/>
        </w:rPr>
        <w:t>ARCE- ASSOCIAÇÃO RECREATIVA CULTURAL E ESPORTIVA</w:t>
      </w:r>
      <w:r>
        <w:t xml:space="preserve">, através dessa, vem a quem possa interessar, </w:t>
      </w:r>
      <w:r w:rsidR="00B205CE">
        <w:t xml:space="preserve">publicar esse chamamento público para </w:t>
      </w:r>
      <w:r>
        <w:t xml:space="preserve">cotação prévia de preços para empresas devidamente regulamentadas cada qual na sua </w:t>
      </w:r>
      <w:r w:rsidR="00055B2C">
        <w:t>finalidade</w:t>
      </w:r>
      <w:r>
        <w:t>:</w:t>
      </w:r>
    </w:p>
    <w:p w14:paraId="3D5EDB61" w14:textId="72977C9E" w:rsidR="00B205CE" w:rsidRDefault="00B205CE" w:rsidP="00DC7017">
      <w:pPr>
        <w:jc w:val="both"/>
      </w:pPr>
      <w:r>
        <w:t xml:space="preserve">Tais cotações são de extrema importância para que a entidade ARCE, possa realizar a entrega dos projetos a serem realizados, se aprovados para o ano de 2024 em diversos segmentos esportivos onde a ARCE tenha pretensão de atuar. </w:t>
      </w:r>
    </w:p>
    <w:p w14:paraId="3F18EEF0" w14:textId="7D9DC804" w:rsidR="00850193" w:rsidRDefault="00850193" w:rsidP="00850193">
      <w:pPr>
        <w:jc w:val="both"/>
      </w:pPr>
      <w:r>
        <w:t xml:space="preserve">Visando atender os princípios da lei, as </w:t>
      </w:r>
      <w:r w:rsidR="00DC7017" w:rsidRPr="00DC7017">
        <w:t xml:space="preserve">entidades privadas, </w:t>
      </w:r>
      <w:r>
        <w:t>de</w:t>
      </w:r>
      <w:r w:rsidR="00DC7017" w:rsidRPr="00DC7017">
        <w:t xml:space="preserve"> aquisição ou locação de bens, ou </w:t>
      </w:r>
      <w:r>
        <w:t>de</w:t>
      </w:r>
      <w:r w:rsidR="00DC7017" w:rsidRPr="00DC7017">
        <w:t xml:space="preserve"> contratação de serviços, dever</w:t>
      </w:r>
      <w:r>
        <w:t xml:space="preserve">ão </w:t>
      </w:r>
      <w:r w:rsidR="00DC7017" w:rsidRPr="00DC7017">
        <w:t xml:space="preserve">ser </w:t>
      </w:r>
      <w:proofErr w:type="gramStart"/>
      <w:r w:rsidR="00DC7017" w:rsidRPr="00DC7017">
        <w:t>precedida</w:t>
      </w:r>
      <w:proofErr w:type="gramEnd"/>
      <w:r w:rsidR="00DC7017" w:rsidRPr="00DC7017">
        <w:t xml:space="preserve"> de cotação prévia de preços, observados os princípios da impessoalidade, moralidade e economicidade. </w:t>
      </w:r>
    </w:p>
    <w:p w14:paraId="4797FFEC" w14:textId="6244ECBE" w:rsidR="00EF449A" w:rsidRDefault="00DC7017" w:rsidP="00850193">
      <w:pPr>
        <w:jc w:val="both"/>
      </w:pPr>
      <w:r w:rsidRPr="00DC7017">
        <w:t xml:space="preserve">A cotação prévia de preços realizar-se-á conforme os seguintes procedimentos: </w:t>
      </w:r>
    </w:p>
    <w:p w14:paraId="3822E161" w14:textId="5F39944B" w:rsidR="00B205CE" w:rsidRDefault="00EF449A" w:rsidP="00850193">
      <w:pPr>
        <w:jc w:val="both"/>
      </w:pPr>
      <w:r w:rsidRPr="00DC7017">
        <w:t xml:space="preserve">A cotação prévia de preços deverá ser realizada por meio de </w:t>
      </w:r>
      <w:r>
        <w:t xml:space="preserve">envio da proposta para o </w:t>
      </w:r>
      <w:r w:rsidR="00B205CE">
        <w:t>e-mail</w:t>
      </w:r>
      <w:r>
        <w:t xml:space="preserve"> da ARCE: </w:t>
      </w:r>
      <w:hyperlink r:id="rId4" w:history="1">
        <w:r w:rsidRPr="00B61E60">
          <w:rPr>
            <w:rStyle w:val="Hyperlink"/>
          </w:rPr>
          <w:t>arceperuibe@gmail.com</w:t>
        </w:r>
      </w:hyperlink>
      <w:r>
        <w:t>, contendo p</w:t>
      </w:r>
      <w:r w:rsidRPr="00DC7017">
        <w:t xml:space="preserve">lena identificação do fornecedor, com nome ou razão social, se possível em papel timbrado;  CPF ou CNPJ, conforme o caso; </w:t>
      </w:r>
      <w:r w:rsidR="00B205CE">
        <w:t xml:space="preserve"> e</w:t>
      </w:r>
      <w:r w:rsidRPr="00DC7017">
        <w:t xml:space="preserve">ndereço completo, telefone, fax ou e-mail; </w:t>
      </w:r>
      <w:r>
        <w:t xml:space="preserve"> d</w:t>
      </w:r>
      <w:r w:rsidRPr="00DC7017">
        <w:t xml:space="preserve">escrição completa e detalhada do bem ou serviço; </w:t>
      </w:r>
      <w:r>
        <w:t>v</w:t>
      </w:r>
      <w:r w:rsidRPr="00DC7017">
        <w:t>alor discriminado de cada item e valor total;</w:t>
      </w:r>
      <w:r>
        <w:t xml:space="preserve"> r</w:t>
      </w:r>
      <w:r w:rsidRPr="00DC7017">
        <w:t>esponsável pelas informações</w:t>
      </w:r>
      <w:r w:rsidR="00B205CE">
        <w:t>.</w:t>
      </w:r>
      <w:r w:rsidR="002E37EC">
        <w:t xml:space="preserve"> No caso de coordenadores, professores e monitores esportivos enviar o currículo.</w:t>
      </w:r>
    </w:p>
    <w:p w14:paraId="02487EF8" w14:textId="3700795E" w:rsidR="00B205CE" w:rsidRDefault="00B205CE" w:rsidP="00850193">
      <w:pPr>
        <w:jc w:val="both"/>
      </w:pPr>
      <w:r w:rsidRPr="00DC7017">
        <w:t>O prazo</w:t>
      </w:r>
      <w:r w:rsidR="00DC7017" w:rsidRPr="00DC7017">
        <w:t xml:space="preserve"> para o recebimento de propostas, </w:t>
      </w:r>
      <w:r>
        <w:t xml:space="preserve">será de </w:t>
      </w:r>
      <w:r w:rsidR="00DC7017" w:rsidRPr="00DC7017">
        <w:t>5 (cinco) dias para aquisição</w:t>
      </w:r>
      <w:r w:rsidR="00055B2C">
        <w:t xml:space="preserve"> de materiais esportivos</w:t>
      </w:r>
      <w:r w:rsidR="00DC7017" w:rsidRPr="00DC7017">
        <w:t xml:space="preserve"> ou locação de bens, </w:t>
      </w:r>
      <w:r>
        <w:t xml:space="preserve">para </w:t>
      </w:r>
      <w:r w:rsidRPr="00DC7017">
        <w:t>15</w:t>
      </w:r>
      <w:r w:rsidR="00DC7017" w:rsidRPr="00DC7017">
        <w:t xml:space="preserve"> (quinze) dias para a contratação de serviços; </w:t>
      </w:r>
      <w:r>
        <w:t xml:space="preserve">a partir da publicação desse chamamento de cotação prévia de preços. </w:t>
      </w:r>
    </w:p>
    <w:p w14:paraId="729D6FB2" w14:textId="2FF71F0C" w:rsidR="00EF449A" w:rsidRDefault="00DC7017" w:rsidP="00850193">
      <w:pPr>
        <w:jc w:val="both"/>
      </w:pPr>
      <w:r w:rsidRPr="00DC7017">
        <w:t xml:space="preserve">O critério para a seleção da proposta, que será o de menor preço; </w:t>
      </w:r>
      <w:r w:rsidR="002E37EC">
        <w:t>e para contratação de coordenadores, professores e monitores: melhor preço e análise de currículos.</w:t>
      </w:r>
    </w:p>
    <w:p w14:paraId="1A369DD9" w14:textId="4C78DBEE" w:rsidR="00EF449A" w:rsidRDefault="00DC7017" w:rsidP="00850193">
      <w:pPr>
        <w:jc w:val="both"/>
      </w:pPr>
      <w:r w:rsidRPr="00DC7017">
        <w:t xml:space="preserve">O proponente deverá anexar cópia de consulta do CPF </w:t>
      </w:r>
      <w:r w:rsidR="00EF449A">
        <w:t xml:space="preserve">no caso de </w:t>
      </w:r>
      <w:r w:rsidRPr="00DC7017">
        <w:t xml:space="preserve">pessoa física ou CNPJ </w:t>
      </w:r>
      <w:r w:rsidR="00055B2C" w:rsidRPr="00DC7017">
        <w:t>de pessoa</w:t>
      </w:r>
      <w:r w:rsidRPr="00DC7017">
        <w:t xml:space="preserve"> jurídica, realizada junto ao sitio eletrônico da Receita Federal; </w:t>
      </w:r>
    </w:p>
    <w:p w14:paraId="1AEFD214" w14:textId="77777777" w:rsidR="00850193" w:rsidRDefault="00850193" w:rsidP="00850193">
      <w:pPr>
        <w:jc w:val="both"/>
      </w:pPr>
      <w:r w:rsidRPr="00DC7017">
        <w:rPr>
          <w:b/>
          <w:bCs/>
        </w:rPr>
        <w:t>Aquisição de material esportivos</w:t>
      </w:r>
      <w:r>
        <w:t>: bolas, redes, cones, camisetas, premiação em medalhas, troféus, etc... (em anexo tabela detalhada).</w:t>
      </w:r>
    </w:p>
    <w:p w14:paraId="7D5AF818" w14:textId="77777777" w:rsidR="00850193" w:rsidRDefault="00850193" w:rsidP="00850193">
      <w:pPr>
        <w:jc w:val="both"/>
      </w:pPr>
      <w:r w:rsidRPr="00DC7017">
        <w:rPr>
          <w:b/>
          <w:bCs/>
        </w:rPr>
        <w:t>Serviços relacionados</w:t>
      </w:r>
      <w:r>
        <w:t>:  contratação de: professores de educação física, monitores esportivos, coordenador administrativo, coordenador geral,</w:t>
      </w:r>
      <w:r w:rsidRPr="00DC7017">
        <w:t xml:space="preserve"> </w:t>
      </w:r>
      <w:r>
        <w:t>(em anexo tabela detalhada).</w:t>
      </w:r>
    </w:p>
    <w:p w14:paraId="25EC9EB7" w14:textId="77777777" w:rsidR="00850193" w:rsidRDefault="00850193" w:rsidP="00850193">
      <w:pPr>
        <w:jc w:val="both"/>
      </w:pPr>
      <w:r w:rsidRPr="00DC7017">
        <w:rPr>
          <w:b/>
          <w:bCs/>
        </w:rPr>
        <w:t>Serviços de terceiros</w:t>
      </w:r>
      <w:r>
        <w:t>:  assessoria contábil, assessoria administrativa, assessoria jurídica, assessoria de imprensa, auxiliar administrativo, árbitros de eventos esportivos para diversas modalidades esportivas,</w:t>
      </w:r>
      <w:r w:rsidRPr="00850193">
        <w:t xml:space="preserve"> </w:t>
      </w:r>
      <w:r>
        <w:t xml:space="preserve">empresa especializada em locação de tendas, </w:t>
      </w:r>
      <w:proofErr w:type="gramStart"/>
      <w:r>
        <w:t>andaimes ,</w:t>
      </w:r>
      <w:proofErr w:type="gramEnd"/>
      <w:r>
        <w:t xml:space="preserve"> palco,  brinquedos infláveis, palanque e som para eventos, transportes coletivos, fornecimento de combustível, alimentação,   (em anexo tabela detalhada).</w:t>
      </w:r>
    </w:p>
    <w:p w14:paraId="362BE461" w14:textId="59A384B9" w:rsidR="00484DED" w:rsidRDefault="00850193" w:rsidP="00850193">
      <w:pPr>
        <w:jc w:val="both"/>
      </w:pPr>
      <w:r w:rsidRPr="00DC7017">
        <w:rPr>
          <w:b/>
          <w:bCs/>
        </w:rPr>
        <w:t>Serviços de reformas e construção</w:t>
      </w:r>
      <w:r>
        <w:t>: Para reformas e construção de quadras esportivas, (em anexo tabela detalhada).</w:t>
      </w:r>
    </w:p>
    <w:p w14:paraId="69F2994B" w14:textId="6CB99729" w:rsidR="00850193" w:rsidRDefault="000B4678" w:rsidP="000B4678">
      <w:pPr>
        <w:jc w:val="both"/>
      </w:pPr>
      <w:r w:rsidRPr="000B4678">
        <w:rPr>
          <w:noProof/>
        </w:rPr>
        <w:drawing>
          <wp:inline distT="0" distB="0" distL="0" distR="0" wp14:anchorId="56FB89C2" wp14:editId="0AE0CA32">
            <wp:extent cx="3581900" cy="139084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1900" cy="139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0193" w:rsidSect="002E37EC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17"/>
    <w:rsid w:val="00041879"/>
    <w:rsid w:val="00055B2C"/>
    <w:rsid w:val="000B4678"/>
    <w:rsid w:val="002E37EC"/>
    <w:rsid w:val="00484DED"/>
    <w:rsid w:val="00850193"/>
    <w:rsid w:val="00B205CE"/>
    <w:rsid w:val="00DC7017"/>
    <w:rsid w:val="00EF449A"/>
    <w:rsid w:val="00F7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FEC3"/>
  <w15:chartTrackingRefBased/>
  <w15:docId w15:val="{8026954E-1D9C-4475-B58E-137266E5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019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50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arceperuibe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Gerson Kuhl Lilo</dc:creator>
  <cp:keywords/>
  <dc:description/>
  <cp:lastModifiedBy>Gerson Kuhl Lilo</cp:lastModifiedBy>
  <cp:revision>5</cp:revision>
  <dcterms:created xsi:type="dcterms:W3CDTF">2023-10-14T17:45:00Z</dcterms:created>
  <dcterms:modified xsi:type="dcterms:W3CDTF">2023-10-18T00:07:00Z</dcterms:modified>
</cp:coreProperties>
</file>